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D738" w14:textId="77777777" w:rsidR="00721473" w:rsidRDefault="00721473" w:rsidP="00721473">
      <w:pPr>
        <w:jc w:val="center"/>
        <w:rPr>
          <w:rFonts w:ascii="Arial" w:hAnsi="Arial" w:cs="Arial"/>
          <w:b/>
          <w:sz w:val="24"/>
          <w:szCs w:val="24"/>
        </w:rPr>
      </w:pPr>
      <w:r w:rsidRPr="00721473">
        <w:rPr>
          <w:rFonts w:ascii="Arial" w:hAnsi="Arial" w:cs="Arial"/>
          <w:b/>
          <w:sz w:val="24"/>
          <w:szCs w:val="24"/>
        </w:rPr>
        <w:t>Eucarestia e spiritualità della comunione</w:t>
      </w:r>
    </w:p>
    <w:p w14:paraId="19CF44A8" w14:textId="77777777" w:rsidR="008868A7" w:rsidRDefault="00721473" w:rsidP="00721473">
      <w:pPr>
        <w:tabs>
          <w:tab w:val="left" w:pos="32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preparazione al XXVII Congresso eucaristico</w:t>
      </w:r>
    </w:p>
    <w:p w14:paraId="3F89952F" w14:textId="394565D8" w:rsidR="00721473" w:rsidRDefault="00721473" w:rsidP="00721473">
      <w:pPr>
        <w:tabs>
          <w:tab w:val="left" w:pos="3220"/>
        </w:tabs>
        <w:jc w:val="center"/>
        <w:rPr>
          <w:rFonts w:ascii="Arial" w:hAnsi="Arial" w:cs="Arial"/>
          <w:b/>
          <w:sz w:val="24"/>
          <w:szCs w:val="24"/>
        </w:rPr>
      </w:pPr>
      <w:r w:rsidRPr="00721473">
        <w:rPr>
          <w:rFonts w:ascii="Arial" w:hAnsi="Arial" w:cs="Arial"/>
          <w:b/>
          <w:sz w:val="24"/>
          <w:szCs w:val="24"/>
        </w:rPr>
        <w:t>“Torniamo al gusto del Pane”</w:t>
      </w:r>
    </w:p>
    <w:p w14:paraId="3660EFFA" w14:textId="3FE321DD" w:rsidR="003B3DE8" w:rsidRDefault="003B3DE8" w:rsidP="00721473">
      <w:pPr>
        <w:tabs>
          <w:tab w:val="left" w:pos="3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31E57D97" w14:textId="44526469" w:rsidR="00D22046" w:rsidRPr="00D22046" w:rsidRDefault="00D22046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D22046">
        <w:rPr>
          <w:rFonts w:ascii="Arial" w:hAnsi="Arial" w:cs="Arial"/>
          <w:b/>
          <w:sz w:val="24"/>
          <w:szCs w:val="24"/>
        </w:rPr>
        <w:t xml:space="preserve">PREGHIERA </w:t>
      </w:r>
    </w:p>
    <w:p w14:paraId="0A0357D8" w14:textId="2E9F5751" w:rsidR="003B3DE8" w:rsidRPr="00D22046" w:rsidRDefault="003B3DE8" w:rsidP="003B3DE8">
      <w:pPr>
        <w:tabs>
          <w:tab w:val="left" w:pos="3220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2046">
        <w:rPr>
          <w:rFonts w:ascii="Arial" w:hAnsi="Arial" w:cs="Arial"/>
          <w:bCs/>
          <w:i/>
          <w:iCs/>
          <w:sz w:val="24"/>
          <w:szCs w:val="24"/>
        </w:rPr>
        <w:t xml:space="preserve">Con questa preghiera invochiamo lo Spirito Santo perché operi in noi </w:t>
      </w:r>
      <w:proofErr w:type="spellStart"/>
      <w:r w:rsidRPr="00D22046">
        <w:rPr>
          <w:rFonts w:ascii="Arial" w:hAnsi="Arial" w:cs="Arial"/>
          <w:bCs/>
          <w:i/>
          <w:iCs/>
          <w:sz w:val="24"/>
          <w:szCs w:val="24"/>
        </w:rPr>
        <w:t>affinche</w:t>
      </w:r>
      <w:proofErr w:type="spellEnd"/>
      <w:r w:rsidRPr="00D22046">
        <w:rPr>
          <w:rFonts w:ascii="Arial" w:hAnsi="Arial" w:cs="Arial"/>
          <w:bCs/>
          <w:i/>
          <w:iCs/>
          <w:sz w:val="24"/>
          <w:szCs w:val="24"/>
        </w:rPr>
        <w:t xml:space="preserve">́ possiamo essere una </w:t>
      </w:r>
      <w:proofErr w:type="spellStart"/>
      <w:r w:rsidRPr="00D22046">
        <w:rPr>
          <w:rFonts w:ascii="Arial" w:hAnsi="Arial" w:cs="Arial"/>
          <w:bCs/>
          <w:i/>
          <w:iCs/>
          <w:sz w:val="24"/>
          <w:szCs w:val="24"/>
        </w:rPr>
        <w:t>comunita</w:t>
      </w:r>
      <w:proofErr w:type="spellEnd"/>
      <w:r w:rsidRPr="00D22046">
        <w:rPr>
          <w:rFonts w:ascii="Arial" w:hAnsi="Arial" w:cs="Arial"/>
          <w:bCs/>
          <w:i/>
          <w:iCs/>
          <w:sz w:val="24"/>
          <w:szCs w:val="24"/>
        </w:rPr>
        <w:t xml:space="preserve">̀ e un popolo di grazia. </w:t>
      </w:r>
    </w:p>
    <w:p w14:paraId="3D4DC05A" w14:textId="77777777" w:rsidR="003B3DE8" w:rsidRPr="003B3DE8" w:rsidRDefault="003B3DE8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3B3DE8">
        <w:rPr>
          <w:rFonts w:ascii="Arial" w:hAnsi="Arial" w:cs="Arial"/>
          <w:b/>
          <w:sz w:val="24"/>
          <w:szCs w:val="24"/>
        </w:rPr>
        <w:t>Siamo qui dinanzi a te, Spirito Santo: siamo tutti riuniti nel tuo nome.</w:t>
      </w:r>
    </w:p>
    <w:p w14:paraId="21B3B249" w14:textId="77777777" w:rsidR="003B3DE8" w:rsidRDefault="003B3DE8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3B3DE8">
        <w:rPr>
          <w:rFonts w:ascii="Arial" w:hAnsi="Arial" w:cs="Arial"/>
          <w:b/>
          <w:sz w:val="24"/>
          <w:szCs w:val="24"/>
        </w:rPr>
        <w:t>Vieni a noi, assistici,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 xml:space="preserve">scendi nei nostri cuori. </w:t>
      </w:r>
    </w:p>
    <w:p w14:paraId="6564AB52" w14:textId="35EF3C0D" w:rsidR="003B3DE8" w:rsidRDefault="003B3DE8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3B3DE8">
        <w:rPr>
          <w:rFonts w:ascii="Arial" w:hAnsi="Arial" w:cs="Arial"/>
          <w:b/>
          <w:sz w:val="24"/>
          <w:szCs w:val="24"/>
        </w:rPr>
        <w:t xml:space="preserve">Insegnaci tu </w:t>
      </w:r>
      <w:proofErr w:type="spellStart"/>
      <w:r w:rsidRPr="003B3DE8">
        <w:rPr>
          <w:rFonts w:ascii="Arial" w:hAnsi="Arial" w:cs="Arial"/>
          <w:b/>
          <w:sz w:val="24"/>
          <w:szCs w:val="24"/>
        </w:rPr>
        <w:t>cio</w:t>
      </w:r>
      <w:proofErr w:type="spellEnd"/>
      <w:r w:rsidRPr="003B3DE8">
        <w:rPr>
          <w:rFonts w:ascii="Arial" w:hAnsi="Arial" w:cs="Arial"/>
          <w:b/>
          <w:sz w:val="24"/>
          <w:szCs w:val="24"/>
        </w:rPr>
        <w:t>̀ che dobbiamo fare,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 xml:space="preserve">mostraci tu il cammino da seguire tutti insieme. </w:t>
      </w:r>
    </w:p>
    <w:p w14:paraId="7CABB39F" w14:textId="28DD9B02" w:rsidR="003B3DE8" w:rsidRPr="003B3DE8" w:rsidRDefault="003B3DE8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3B3DE8">
        <w:rPr>
          <w:rFonts w:ascii="Arial" w:hAnsi="Arial" w:cs="Arial"/>
          <w:b/>
          <w:sz w:val="24"/>
          <w:szCs w:val="24"/>
        </w:rPr>
        <w:t>Non permettere che da noi peccatori sia lesa la giustizia,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>non ci faccia sviare l’ignoranza,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 xml:space="preserve">non ci renda parziali l’umana simpatia, </w:t>
      </w:r>
      <w:proofErr w:type="spellStart"/>
      <w:r w:rsidRPr="003B3DE8">
        <w:rPr>
          <w:rFonts w:ascii="Arial" w:hAnsi="Arial" w:cs="Arial"/>
          <w:b/>
          <w:sz w:val="24"/>
          <w:szCs w:val="24"/>
        </w:rPr>
        <w:t>perche</w:t>
      </w:r>
      <w:proofErr w:type="spellEnd"/>
      <w:r w:rsidRPr="003B3DE8">
        <w:rPr>
          <w:rFonts w:ascii="Arial" w:hAnsi="Arial" w:cs="Arial"/>
          <w:b/>
          <w:sz w:val="24"/>
          <w:szCs w:val="24"/>
        </w:rPr>
        <w:t>́ siamo una sola cosa in 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 xml:space="preserve">e in nulla ci discostiamo dalla </w:t>
      </w:r>
      <w:proofErr w:type="spellStart"/>
      <w:r w:rsidRPr="003B3DE8">
        <w:rPr>
          <w:rFonts w:ascii="Arial" w:hAnsi="Arial" w:cs="Arial"/>
          <w:b/>
          <w:sz w:val="24"/>
          <w:szCs w:val="24"/>
        </w:rPr>
        <w:t>verita</w:t>
      </w:r>
      <w:proofErr w:type="spellEnd"/>
      <w:r w:rsidRPr="003B3DE8">
        <w:rPr>
          <w:rFonts w:ascii="Arial" w:hAnsi="Arial" w:cs="Arial"/>
          <w:b/>
          <w:sz w:val="24"/>
          <w:szCs w:val="24"/>
        </w:rPr>
        <w:t>̀.</w:t>
      </w:r>
    </w:p>
    <w:p w14:paraId="0796DF2D" w14:textId="38379625" w:rsidR="003B3DE8" w:rsidRDefault="003B3DE8" w:rsidP="003B3DE8">
      <w:pPr>
        <w:tabs>
          <w:tab w:val="left" w:pos="3220"/>
        </w:tabs>
        <w:jc w:val="both"/>
        <w:rPr>
          <w:rFonts w:ascii="Arial" w:hAnsi="Arial" w:cs="Arial"/>
          <w:b/>
          <w:sz w:val="24"/>
          <w:szCs w:val="24"/>
        </w:rPr>
      </w:pPr>
      <w:r w:rsidRPr="003B3DE8">
        <w:rPr>
          <w:rFonts w:ascii="Arial" w:hAnsi="Arial" w:cs="Arial"/>
          <w:b/>
          <w:sz w:val="24"/>
          <w:szCs w:val="24"/>
        </w:rPr>
        <w:t>Lo chiediamo a Te,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3DE8">
        <w:rPr>
          <w:rFonts w:ascii="Arial" w:hAnsi="Arial" w:cs="Arial"/>
          <w:b/>
          <w:sz w:val="24"/>
          <w:szCs w:val="24"/>
        </w:rPr>
        <w:t>che agisci in tutti i tempi e in tutti i luoghi, in comunione con il Padre e con il Figlio, per tutti i secoli dei secoli. Amen</w:t>
      </w:r>
    </w:p>
    <w:p w14:paraId="0A9C710A" w14:textId="77777777" w:rsidR="003B3DE8" w:rsidRDefault="003B3DE8" w:rsidP="00721473">
      <w:pPr>
        <w:tabs>
          <w:tab w:val="left" w:pos="3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1C2CEFBD" w14:textId="77777777" w:rsidR="00721473" w:rsidRDefault="00721473" w:rsidP="00721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Giovanni Paolo II nell’Udienza generale del </w:t>
      </w:r>
      <w:proofErr w:type="gramStart"/>
      <w:r>
        <w:rPr>
          <w:rFonts w:ascii="Arial" w:hAnsi="Arial" w:cs="Arial"/>
          <w:sz w:val="24"/>
          <w:szCs w:val="24"/>
        </w:rPr>
        <w:t>Mercoledì</w:t>
      </w:r>
      <w:proofErr w:type="gramEnd"/>
      <w:r>
        <w:rPr>
          <w:rFonts w:ascii="Arial" w:hAnsi="Arial" w:cs="Arial"/>
          <w:sz w:val="24"/>
          <w:szCs w:val="24"/>
        </w:rPr>
        <w:t xml:space="preserve"> del 23.6.1993</w:t>
      </w:r>
    </w:p>
    <w:p w14:paraId="02F5D9F7" w14:textId="4787C828" w:rsidR="00721473" w:rsidRPr="009C6591" w:rsidRDefault="00721473" w:rsidP="00721473">
      <w:pPr>
        <w:pStyle w:val="NormaleWeb"/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C6591">
        <w:rPr>
          <w:rFonts w:ascii="Arial" w:hAnsi="Arial" w:cs="Arial"/>
          <w:b/>
          <w:i/>
          <w:color w:val="000000"/>
          <w:sz w:val="22"/>
          <w:szCs w:val="22"/>
        </w:rPr>
        <w:t>“</w:t>
      </w:r>
      <w:proofErr w:type="spellStart"/>
      <w:r w:rsidRPr="009C6591">
        <w:rPr>
          <w:rFonts w:ascii="Arial" w:hAnsi="Arial" w:cs="Arial"/>
          <w:b/>
          <w:i/>
          <w:color w:val="000000"/>
          <w:sz w:val="22"/>
          <w:szCs w:val="22"/>
        </w:rPr>
        <w:t>Statio</w:t>
      </w:r>
      <w:proofErr w:type="spellEnd"/>
      <w:r w:rsidRPr="009C6591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9C6591">
        <w:rPr>
          <w:rFonts w:ascii="Arial" w:hAnsi="Arial" w:cs="Arial"/>
          <w:b/>
          <w:i/>
          <w:color w:val="000000"/>
          <w:sz w:val="22"/>
          <w:szCs w:val="22"/>
        </w:rPr>
        <w:t>orbis</w:t>
      </w:r>
      <w:proofErr w:type="spellEnd"/>
      <w:r w:rsidRPr="009C6591">
        <w:rPr>
          <w:rFonts w:ascii="Arial" w:hAnsi="Arial" w:cs="Arial"/>
          <w:b/>
          <w:i/>
          <w:color w:val="000000"/>
          <w:sz w:val="22"/>
          <w:szCs w:val="22"/>
        </w:rPr>
        <w:t>”:</w:t>
      </w:r>
      <w:r w:rsidRPr="009C6591">
        <w:rPr>
          <w:rFonts w:ascii="Arial" w:hAnsi="Arial" w:cs="Arial"/>
          <w:i/>
          <w:color w:val="000000"/>
          <w:sz w:val="22"/>
          <w:szCs w:val="22"/>
        </w:rPr>
        <w:t xml:space="preserve"> così si è soliti designare la Celebrazione nella quale ogni Congresso Eucaristico Internazionale trova il suo momento culminante e conclusivo. […].</w:t>
      </w:r>
      <w:r w:rsidR="003B3DE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9C6591">
        <w:rPr>
          <w:rFonts w:ascii="Arial" w:hAnsi="Arial" w:cs="Arial"/>
          <w:b/>
          <w:i/>
          <w:color w:val="000000"/>
          <w:sz w:val="22"/>
          <w:szCs w:val="22"/>
        </w:rPr>
        <w:t>L’Eucaristia costituisce “la fonte e l’apice (</w:t>
      </w:r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“</w:t>
      </w:r>
      <w:proofErr w:type="spellStart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fons</w:t>
      </w:r>
      <w:proofErr w:type="spellEnd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et </w:t>
      </w:r>
      <w:proofErr w:type="spellStart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culmen</w:t>
      </w:r>
      <w:proofErr w:type="spellEnd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”</w:t>
      </w:r>
      <w:r w:rsidRPr="009C6591">
        <w:rPr>
          <w:rFonts w:ascii="Arial" w:hAnsi="Arial" w:cs="Arial"/>
          <w:b/>
          <w:i/>
          <w:color w:val="000000"/>
          <w:sz w:val="22"/>
          <w:szCs w:val="22"/>
        </w:rPr>
        <w:t>) di tutta la vita cristiana”, come ci insegna il Concilio Vaticano II (LG II).</w:t>
      </w:r>
      <w:r w:rsidRPr="009C6591">
        <w:rPr>
          <w:rFonts w:ascii="Arial" w:hAnsi="Arial" w:cs="Arial"/>
          <w:i/>
          <w:color w:val="000000"/>
          <w:sz w:val="22"/>
          <w:szCs w:val="22"/>
        </w:rPr>
        <w:t xml:space="preserve"> I Congressi Eucaristici esprimono questa verità in maniera particolarmente solenne. Ma l’Eucaristia è sempre la stessa, indipendentemente dalle circostanze in cui viene celebrata. Essa </w:t>
      </w:r>
      <w:r w:rsidRPr="009C6591">
        <w:rPr>
          <w:rFonts w:ascii="Arial" w:hAnsi="Arial" w:cs="Arial"/>
          <w:i/>
          <w:iCs/>
          <w:color w:val="000000"/>
          <w:sz w:val="22"/>
          <w:szCs w:val="22"/>
        </w:rPr>
        <w:t xml:space="preserve">è anche sempre una </w:t>
      </w:r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“</w:t>
      </w:r>
      <w:proofErr w:type="spellStart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statio</w:t>
      </w:r>
      <w:proofErr w:type="spellEnd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orbis</w:t>
      </w:r>
      <w:proofErr w:type="spellEnd"/>
      <w:r w:rsidRPr="009C6591">
        <w:rPr>
          <w:rFonts w:ascii="Arial" w:hAnsi="Arial" w:cs="Arial"/>
          <w:b/>
          <w:i/>
          <w:iCs/>
          <w:color w:val="000000"/>
          <w:sz w:val="22"/>
          <w:szCs w:val="22"/>
        </w:rPr>
        <w:t>”</w:t>
      </w:r>
      <w:r w:rsidRPr="009C6591">
        <w:rPr>
          <w:rFonts w:ascii="Arial" w:hAnsi="Arial" w:cs="Arial"/>
          <w:b/>
          <w:i/>
          <w:color w:val="000000"/>
          <w:sz w:val="22"/>
          <w:szCs w:val="22"/>
        </w:rPr>
        <w:t>,</w:t>
      </w:r>
      <w:r w:rsidRPr="009C6591">
        <w:rPr>
          <w:rFonts w:ascii="Arial" w:hAnsi="Arial" w:cs="Arial"/>
          <w:i/>
          <w:color w:val="000000"/>
          <w:sz w:val="22"/>
          <w:szCs w:val="22"/>
        </w:rPr>
        <w:t xml:space="preserve"> perché nel sacrificio di Cristo offriamo a Dio – alla Santissima Trinità – l’intero creato e in particolare tutto il “mondo” degli uomini. Esprimeva questo in modo sconvolgente l’Eucaristia celebrata nelle antiche catacombe romane, oppure, nel nostro secolo, quella celebrata nei campi di concentramento, di nascosto, a causa della crudeltà di disumani sistemi di schiavitù.  </w:t>
      </w:r>
    </w:p>
    <w:p w14:paraId="2CB783F7" w14:textId="77777777" w:rsidR="00721473" w:rsidRPr="00A47BDE" w:rsidRDefault="00721473" w:rsidP="00721473">
      <w:pPr>
        <w:pStyle w:val="Paragrafoelenco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47BDE">
        <w:rPr>
          <w:rFonts w:ascii="Arial" w:hAnsi="Arial" w:cs="Arial"/>
          <w:i/>
          <w:sz w:val="24"/>
          <w:szCs w:val="24"/>
        </w:rPr>
        <w:t xml:space="preserve">Il tema esprime una </w:t>
      </w:r>
      <w:r w:rsidRPr="00A47BDE">
        <w:rPr>
          <w:rFonts w:ascii="Arial" w:hAnsi="Arial" w:cs="Arial"/>
          <w:b/>
          <w:i/>
          <w:sz w:val="24"/>
          <w:szCs w:val="24"/>
          <w:u w:val="single"/>
        </w:rPr>
        <w:t>CAUSALITA’ RECIPROCA</w:t>
      </w:r>
    </w:p>
    <w:p w14:paraId="174E6D28" w14:textId="77777777" w:rsidR="00721473" w:rsidRDefault="00721473" w:rsidP="00721473">
      <w:p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721473">
        <w:rPr>
          <w:rFonts w:ascii="Arial" w:hAnsi="Arial" w:cs="Arial"/>
        </w:rPr>
        <w:t xml:space="preserve">Benedetto XVI nella </w:t>
      </w:r>
      <w:proofErr w:type="spellStart"/>
      <w:r w:rsidRPr="00721473">
        <w:rPr>
          <w:rFonts w:ascii="Arial" w:hAnsi="Arial" w:cs="Arial"/>
          <w:b/>
        </w:rPr>
        <w:t>Sacramentum</w:t>
      </w:r>
      <w:proofErr w:type="spellEnd"/>
      <w:r w:rsidRPr="00721473">
        <w:rPr>
          <w:rFonts w:ascii="Arial" w:hAnsi="Arial" w:cs="Arial"/>
          <w:b/>
        </w:rPr>
        <w:t xml:space="preserve"> </w:t>
      </w:r>
      <w:proofErr w:type="spellStart"/>
      <w:r w:rsidRPr="00721473">
        <w:rPr>
          <w:rFonts w:ascii="Arial" w:hAnsi="Arial" w:cs="Arial"/>
          <w:b/>
        </w:rPr>
        <w:t>Caritatis</w:t>
      </w:r>
      <w:proofErr w:type="spellEnd"/>
      <w:r w:rsidR="009C6591">
        <w:rPr>
          <w:rFonts w:ascii="Arial" w:hAnsi="Arial" w:cs="Arial"/>
          <w:b/>
        </w:rPr>
        <w:t xml:space="preserve"> (SC)</w:t>
      </w:r>
      <w:r w:rsidRPr="00721473">
        <w:rPr>
          <w:rFonts w:ascii="Arial" w:hAnsi="Arial" w:cs="Arial"/>
          <w:b/>
        </w:rPr>
        <w:t xml:space="preserve"> al n. 76</w:t>
      </w:r>
      <w:r w:rsidRPr="00721473">
        <w:rPr>
          <w:rFonts w:ascii="Arial" w:hAnsi="Arial" w:cs="Arial"/>
        </w:rPr>
        <w:t xml:space="preserve"> ricorda: </w:t>
      </w:r>
      <w:r w:rsidRPr="00721473">
        <w:rPr>
          <w:rFonts w:ascii="Arial" w:hAnsi="Arial" w:cs="Arial"/>
          <w:i/>
          <w:color w:val="000000"/>
          <w:shd w:val="clear" w:color="auto" w:fill="FFFFFF"/>
        </w:rPr>
        <w:t xml:space="preserve">Veramente chi mangia di Cristo vive per Lui. In relazione al Mistero eucaristico si comprende il senso profondo </w:t>
      </w:r>
      <w:proofErr w:type="gramStart"/>
      <w:r w:rsidRPr="00721473">
        <w:rPr>
          <w:rFonts w:ascii="Arial" w:hAnsi="Arial" w:cs="Arial"/>
          <w:i/>
          <w:color w:val="000000"/>
          <w:shd w:val="clear" w:color="auto" w:fill="FFFFFF"/>
        </w:rPr>
        <w:t>della </w:t>
      </w:r>
      <w:r w:rsidRPr="00721473">
        <w:rPr>
          <w:rFonts w:ascii="Arial" w:hAnsi="Arial" w:cs="Arial"/>
          <w:i/>
          <w:iCs/>
          <w:color w:val="000000"/>
          <w:shd w:val="clear" w:color="auto" w:fill="FFFFFF"/>
        </w:rPr>
        <w:t>communio</w:t>
      </w:r>
      <w:proofErr w:type="gramEnd"/>
      <w:r w:rsidRPr="00721473">
        <w:rPr>
          <w:rFonts w:ascii="Arial" w:hAnsi="Arial" w:cs="Arial"/>
          <w:i/>
          <w:iCs/>
          <w:color w:val="000000"/>
          <w:shd w:val="clear" w:color="auto" w:fill="FFFFFF"/>
        </w:rPr>
        <w:t xml:space="preserve"> sanctorum</w:t>
      </w:r>
      <w:r w:rsidRPr="00721473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72147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La comunione ha sempre ed inseparabilmente una connotazione verticale ed una orizzontale: comunione con Dio e comunione con i fratelli e le sorelle. Le due dimensioni si incontrano misteriosamente nel dono eucaristico.</w:t>
      </w:r>
      <w:r w:rsidRPr="00721473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proofErr w:type="gramStart"/>
      <w:r w:rsidRPr="00721473">
        <w:rPr>
          <w:rFonts w:ascii="Arial" w:hAnsi="Arial" w:cs="Arial"/>
          <w:i/>
          <w:color w:val="000000"/>
          <w:shd w:val="clear" w:color="auto" w:fill="FFFFFF"/>
        </w:rPr>
        <w:t>« Dove</w:t>
      </w:r>
      <w:proofErr w:type="gramEnd"/>
      <w:r w:rsidRPr="00721473">
        <w:rPr>
          <w:rFonts w:ascii="Arial" w:hAnsi="Arial" w:cs="Arial"/>
          <w:i/>
          <w:color w:val="000000"/>
          <w:shd w:val="clear" w:color="auto" w:fill="FFFFFF"/>
        </w:rPr>
        <w:t xml:space="preserve"> si distrugge la comunione con Dio, che è comunione col Padre, col Figlio e con lo Spirito Santo, si distrugge anche la radice e la sorgente della comunione fra di noi. E dove non viene vissuta la comunione fra di noi, anche la comunione col Dio Trinitario non è viva e </w:t>
      </w:r>
      <w:proofErr w:type="gramStart"/>
      <w:r w:rsidRPr="00721473">
        <w:rPr>
          <w:rFonts w:ascii="Arial" w:hAnsi="Arial" w:cs="Arial"/>
          <w:i/>
          <w:color w:val="000000"/>
          <w:shd w:val="clear" w:color="auto" w:fill="FFFFFF"/>
        </w:rPr>
        <w:t>vera »</w:t>
      </w:r>
      <w:proofErr w:type="gramEnd"/>
      <w:r w:rsidRPr="00721473">
        <w:rPr>
          <w:rFonts w:ascii="Arial" w:hAnsi="Arial" w:cs="Arial"/>
          <w:i/>
          <w:color w:val="000000"/>
          <w:shd w:val="clear" w:color="auto" w:fill="FFFFFF"/>
        </w:rPr>
        <w:t xml:space="preserve"> (Udienza di Benedetto XVI, 29.3.2006).</w:t>
      </w:r>
    </w:p>
    <w:p w14:paraId="36BE5A85" w14:textId="77777777" w:rsidR="00721473" w:rsidRPr="009C6591" w:rsidRDefault="00721473" w:rsidP="0072147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9C659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L’eucarestia, fonte della comunione</w:t>
      </w:r>
    </w:p>
    <w:p w14:paraId="3FA362A1" w14:textId="77777777" w:rsidR="009C6591" w:rsidRPr="00721473" w:rsidRDefault="009C6591" w:rsidP="009C6591">
      <w:pPr>
        <w:pStyle w:val="Paragrafoelenco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</w:p>
    <w:p w14:paraId="7A0B8ACF" w14:textId="77777777" w:rsidR="009C6591" w:rsidRDefault="009C6591" w:rsidP="009C659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6591">
        <w:rPr>
          <w:rFonts w:ascii="Arial" w:hAnsi="Arial" w:cs="Arial"/>
          <w:b/>
          <w:sz w:val="24"/>
          <w:szCs w:val="24"/>
          <w:u w:val="single"/>
        </w:rPr>
        <w:t>Viviamo la comunione eucaristica per vivere meglio la comunione tra di noi?</w:t>
      </w:r>
      <w:r w:rsidRPr="009C6591">
        <w:rPr>
          <w:rFonts w:ascii="Arial" w:hAnsi="Arial" w:cs="Arial"/>
          <w:sz w:val="24"/>
          <w:szCs w:val="24"/>
        </w:rPr>
        <w:t xml:space="preserve"> C’è sempre più bisogno di passare dalla COMUNIONE PER ME, alla COMUNIONE ATTRAVERSO ME.</w:t>
      </w:r>
    </w:p>
    <w:p w14:paraId="27D91C9D" w14:textId="77777777" w:rsidR="009C6591" w:rsidRPr="009C6591" w:rsidRDefault="009C6591" w:rsidP="009C6591">
      <w:pPr>
        <w:pStyle w:val="Paragrafoelenco"/>
        <w:ind w:left="790"/>
        <w:jc w:val="both"/>
        <w:rPr>
          <w:rFonts w:ascii="Arial" w:hAnsi="Arial" w:cs="Arial"/>
          <w:sz w:val="24"/>
          <w:szCs w:val="24"/>
        </w:rPr>
      </w:pPr>
    </w:p>
    <w:p w14:paraId="4F2B7EC9" w14:textId="77777777" w:rsidR="009C6591" w:rsidRPr="00A47BDE" w:rsidRDefault="009C6591" w:rsidP="00A47BDE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C6591">
        <w:rPr>
          <w:rFonts w:ascii="Arial" w:hAnsi="Arial" w:cs="Arial"/>
          <w:b/>
          <w:sz w:val="24"/>
          <w:szCs w:val="24"/>
        </w:rPr>
        <w:t>La comunione è responsabilità: FARE LA COMUNIONE PER ESSERE COMUNIONE.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6591">
        <w:rPr>
          <w:rFonts w:ascii="Arial" w:hAnsi="Arial" w:cs="Arial"/>
          <w:sz w:val="24"/>
          <w:szCs w:val="24"/>
        </w:rPr>
        <w:t xml:space="preserve">SC 77: </w:t>
      </w:r>
      <w:r w:rsidRPr="009C659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La spiritualità eucaristica non è soltanto partecipazione alla Messa e devozione al Santissimo Sacramento. Essa abbraccia la vita intera»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</w:p>
    <w:p w14:paraId="52ABD75C" w14:textId="77777777" w:rsidR="009C6591" w:rsidRPr="009C6591" w:rsidRDefault="009C6591" w:rsidP="009C6591">
      <w:pPr>
        <w:pStyle w:val="Paragrafoelenco"/>
        <w:ind w:left="790"/>
        <w:jc w:val="both"/>
        <w:rPr>
          <w:rFonts w:ascii="Arial" w:hAnsi="Arial" w:cs="Arial"/>
          <w:sz w:val="24"/>
          <w:szCs w:val="24"/>
        </w:rPr>
      </w:pPr>
    </w:p>
    <w:p w14:paraId="2571C54E" w14:textId="77777777" w:rsidR="009C6591" w:rsidRPr="009C6591" w:rsidRDefault="009C6591" w:rsidP="009C659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9C659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“Appartenere al Signore”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per una coerenza eucaristica: </w:t>
      </w:r>
      <w:r w:rsidRPr="009C659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SC 83. È importante rilevare ciò che i Padri sinodali hanno qualificato </w:t>
      </w:r>
      <w:r w:rsidRPr="009C659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come</w:t>
      </w:r>
      <w:r w:rsidRPr="009C6591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> coerenza eucaristica</w:t>
      </w:r>
      <w:r w:rsidRPr="009C6591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, </w:t>
      </w:r>
      <w:r w:rsidRPr="009C659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 cui la nostra esistenza è oggettivamente chiamata. Il culto gradito a Dio, infatti, non è mai atto meramente privato, senza conseguenze sulle nostre relazioni sociali: esso richiede la pubblica testimonianza della propria fede.</w:t>
      </w:r>
    </w:p>
    <w:p w14:paraId="18AB15DC" w14:textId="77777777" w:rsidR="009C6591" w:rsidRDefault="009C6591" w:rsidP="009C6591">
      <w:pPr>
        <w:pStyle w:val="Paragrafoelenco"/>
        <w:ind w:left="790"/>
        <w:jc w:val="both"/>
        <w:rPr>
          <w:rFonts w:ascii="Arial" w:hAnsi="Arial" w:cs="Arial"/>
          <w:i/>
          <w:sz w:val="24"/>
          <w:szCs w:val="24"/>
        </w:rPr>
      </w:pPr>
    </w:p>
    <w:p w14:paraId="76724833" w14:textId="77777777" w:rsidR="009C6591" w:rsidRDefault="009C6591" w:rsidP="009C659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comunione non è uniformità, ma accoglienza grata delle distinzioni.</w:t>
      </w:r>
    </w:p>
    <w:p w14:paraId="1948BDF9" w14:textId="77777777" w:rsidR="009C6591" w:rsidRPr="009C6591" w:rsidRDefault="009C6591" w:rsidP="009C6591">
      <w:pPr>
        <w:pStyle w:val="Paragrafoelenco"/>
        <w:rPr>
          <w:rFonts w:ascii="Arial" w:hAnsi="Arial" w:cs="Arial"/>
          <w:i/>
          <w:sz w:val="24"/>
          <w:szCs w:val="24"/>
        </w:rPr>
      </w:pPr>
    </w:p>
    <w:p w14:paraId="16ACAD3C" w14:textId="77777777" w:rsidR="009C6591" w:rsidRPr="00A47BDE" w:rsidRDefault="009C6591" w:rsidP="009C659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A47BDE">
        <w:rPr>
          <w:rFonts w:ascii="Arial" w:hAnsi="Arial" w:cs="Arial"/>
          <w:b/>
          <w:i/>
          <w:sz w:val="24"/>
          <w:szCs w:val="24"/>
        </w:rPr>
        <w:t>L’eucarestia culmine della comunione</w:t>
      </w:r>
    </w:p>
    <w:p w14:paraId="797E9DFA" w14:textId="77777777" w:rsidR="009C6591" w:rsidRPr="009C6591" w:rsidRDefault="009C6591" w:rsidP="009C659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097F6F18" w14:textId="77777777" w:rsidR="009C6591" w:rsidRDefault="009C6591" w:rsidP="009C659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C6591">
        <w:rPr>
          <w:rFonts w:ascii="Arial" w:hAnsi="Arial" w:cs="Arial"/>
          <w:b/>
          <w:sz w:val="24"/>
          <w:szCs w:val="24"/>
        </w:rPr>
        <w:t>Avere coscienza del gusto del pane</w:t>
      </w:r>
      <w:r w:rsidRPr="009C6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 tornarlo sempre a gustare</w:t>
      </w:r>
    </w:p>
    <w:p w14:paraId="78D59527" w14:textId="77777777" w:rsidR="009C6591" w:rsidRDefault="009C6591" w:rsidP="009C659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4C7E42B" w14:textId="77777777" w:rsidR="009C6591" w:rsidRPr="009C6591" w:rsidRDefault="009C6591" w:rsidP="009C6591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9C6591">
        <w:rPr>
          <w:rFonts w:ascii="Arial" w:hAnsi="Arial" w:cs="Arial"/>
          <w:sz w:val="24"/>
          <w:szCs w:val="24"/>
        </w:rPr>
        <w:t>Il</w:t>
      </w:r>
      <w:r w:rsidR="00A47BDE">
        <w:rPr>
          <w:rFonts w:ascii="Arial" w:hAnsi="Arial" w:cs="Arial"/>
          <w:sz w:val="24"/>
          <w:szCs w:val="24"/>
        </w:rPr>
        <w:t xml:space="preserve"> congresso eucaristico rilancio ed </w:t>
      </w:r>
      <w:proofErr w:type="gramStart"/>
      <w:r w:rsidR="00A47BDE">
        <w:rPr>
          <w:rFonts w:ascii="Arial" w:hAnsi="Arial" w:cs="Arial"/>
          <w:sz w:val="24"/>
          <w:szCs w:val="24"/>
        </w:rPr>
        <w:t>epifania</w:t>
      </w:r>
      <w:proofErr w:type="gramEnd"/>
      <w:r w:rsidR="00A47BDE">
        <w:rPr>
          <w:rFonts w:ascii="Arial" w:hAnsi="Arial" w:cs="Arial"/>
          <w:sz w:val="24"/>
          <w:szCs w:val="24"/>
        </w:rPr>
        <w:t xml:space="preserve"> del</w:t>
      </w:r>
      <w:r w:rsidRPr="009C6591">
        <w:rPr>
          <w:rFonts w:ascii="Arial" w:hAnsi="Arial" w:cs="Arial"/>
          <w:sz w:val="24"/>
          <w:szCs w:val="24"/>
        </w:rPr>
        <w:t xml:space="preserve">la nostra spiritualità di comunione. </w:t>
      </w:r>
    </w:p>
    <w:p w14:paraId="738907C8" w14:textId="77777777" w:rsidR="00721473" w:rsidRPr="00721473" w:rsidRDefault="00721473" w:rsidP="00721473">
      <w:pPr>
        <w:rPr>
          <w:rFonts w:ascii="Arial" w:hAnsi="Arial" w:cs="Arial"/>
          <w:sz w:val="24"/>
          <w:szCs w:val="24"/>
        </w:rPr>
      </w:pPr>
    </w:p>
    <w:sectPr w:rsidR="00721473" w:rsidRPr="00721473" w:rsidSect="008868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5F5"/>
    <w:multiLevelType w:val="hybridMultilevel"/>
    <w:tmpl w:val="B804E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578D"/>
    <w:multiLevelType w:val="hybridMultilevel"/>
    <w:tmpl w:val="F9D60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1DB4"/>
    <w:multiLevelType w:val="hybridMultilevel"/>
    <w:tmpl w:val="BDE0C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E58"/>
    <w:multiLevelType w:val="hybridMultilevel"/>
    <w:tmpl w:val="A344D14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73"/>
    <w:rsid w:val="00283A4B"/>
    <w:rsid w:val="003B3DE8"/>
    <w:rsid w:val="00721473"/>
    <w:rsid w:val="008868A7"/>
    <w:rsid w:val="00914C09"/>
    <w:rsid w:val="009C6591"/>
    <w:rsid w:val="00A478BE"/>
    <w:rsid w:val="00A47BDE"/>
    <w:rsid w:val="00D22046"/>
    <w:rsid w:val="00D2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A938"/>
  <w15:docId w15:val="{859B5C47-7676-0841-BF48-A5ABF93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8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2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2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Pasquale Giordano</cp:lastModifiedBy>
  <cp:revision>2</cp:revision>
  <dcterms:created xsi:type="dcterms:W3CDTF">2021-11-28T06:38:00Z</dcterms:created>
  <dcterms:modified xsi:type="dcterms:W3CDTF">2021-11-28T06:38:00Z</dcterms:modified>
</cp:coreProperties>
</file>